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</w:rPr>
        <w:t xml:space="preserve">                                           </w:t>
      </w:r>
      <w:r>
        <w:rPr>
          <w:b w:val="1"/>
          <w:bCs w:val="1"/>
          <w:sz w:val="32"/>
          <w:szCs w:val="32"/>
          <w:rtl w:val="0"/>
        </w:rPr>
        <w:t xml:space="preserve">   Tygodniowy plan zaj</w:t>
      </w:r>
      <w:r>
        <w:rPr>
          <w:b w:val="1"/>
          <w:bCs w:val="1"/>
          <w:sz w:val="32"/>
          <w:szCs w:val="32"/>
          <w:rtl w:val="0"/>
        </w:rPr>
        <w:t xml:space="preserve">ęć </w:t>
      </w:r>
      <w:r>
        <w:rPr>
          <w:b w:val="1"/>
          <w:bCs w:val="1"/>
          <w:sz w:val="32"/>
          <w:szCs w:val="32"/>
          <w:rtl w:val="0"/>
        </w:rPr>
        <w:t xml:space="preserve">w </w:t>
      </w:r>
      <w:r>
        <w:rPr>
          <w:b w:val="1"/>
          <w:bCs w:val="1"/>
          <w:sz w:val="32"/>
          <w:szCs w:val="32"/>
          <w:rtl w:val="0"/>
        </w:rPr>
        <w:t>ś</w:t>
      </w:r>
      <w:r>
        <w:rPr>
          <w:b w:val="1"/>
          <w:bCs w:val="1"/>
          <w:sz w:val="32"/>
          <w:szCs w:val="32"/>
          <w:rtl w:val="0"/>
        </w:rPr>
        <w:t>wietlicy szkolnej na rok szkolny 2023 / 2024</w:t>
      </w:r>
    </w:p>
    <w:p>
      <w:pPr>
        <w:pStyle w:val="Standard"/>
        <w:jc w:val="center"/>
        <w:rPr>
          <w:b w:val="1"/>
          <w:bCs w:val="1"/>
        </w:rPr>
      </w:pPr>
    </w:p>
    <w:p>
      <w:pPr>
        <w:pStyle w:val="Standard"/>
        <w:jc w:val="center"/>
        <w:rPr>
          <w:b w:val="1"/>
          <w:bCs w:val="1"/>
          <w:sz w:val="32"/>
          <w:szCs w:val="32"/>
        </w:rPr>
      </w:pPr>
      <w:r>
        <w:rPr>
          <w:rtl w:val="0"/>
        </w:rPr>
        <w:t xml:space="preserve">  </w:t>
      </w:r>
      <w:r>
        <w:rPr>
          <w:b w:val="1"/>
          <w:bCs w:val="1"/>
          <w:sz w:val="40"/>
          <w:szCs w:val="40"/>
          <w:rtl w:val="0"/>
        </w:rPr>
        <w:t>grupa 9</w:t>
      </w:r>
      <w:r>
        <w:rPr>
          <w:b w:val="1"/>
          <w:bCs w:val="1"/>
          <w:sz w:val="36"/>
          <w:szCs w:val="36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 xml:space="preserve">  </w:t>
      </w:r>
      <w:r>
        <w:rPr>
          <w:b w:val="1"/>
          <w:bCs w:val="1"/>
          <w:sz w:val="32"/>
          <w:szCs w:val="32"/>
          <w:rtl w:val="0"/>
        </w:rPr>
        <w:t xml:space="preserve">(klasa 2d, sala 26B, </w:t>
      </w:r>
      <w:r>
        <w:rPr>
          <w:b w:val="1"/>
          <w:bCs w:val="1"/>
          <w:sz w:val="32"/>
          <w:szCs w:val="32"/>
          <w:rtl w:val="0"/>
        </w:rPr>
        <w:t>ś</w:t>
      </w:r>
      <w:r>
        <w:rPr>
          <w:b w:val="1"/>
          <w:bCs w:val="1"/>
          <w:sz w:val="32"/>
          <w:szCs w:val="32"/>
          <w:rtl w:val="0"/>
        </w:rPr>
        <w:t>wietlica g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</w:rPr>
        <w:t>rna prawa)      wychowawca  Dorota Piecha</w:t>
      </w:r>
    </w:p>
    <w:p>
      <w:pPr>
        <w:pStyle w:val="Standard"/>
        <w:jc w:val="both"/>
        <w:rPr>
          <w:b w:val="1"/>
          <w:bCs w:val="1"/>
        </w:rPr>
      </w:pPr>
    </w:p>
    <w:p>
      <w:pPr>
        <w:pStyle w:val="Standard"/>
      </w:pPr>
    </w:p>
    <w:tbl>
      <w:tblPr>
        <w:tblW w:w="14320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7"/>
        <w:gridCol w:w="2386"/>
        <w:gridCol w:w="2387"/>
        <w:gridCol w:w="2386"/>
        <w:gridCol w:w="2386"/>
        <w:gridCol w:w="2388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387"/>
            <w:tcBorders>
              <w:top w:val="single" w:color="2c2c2c" w:sz="8" w:space="0" w:shadow="0" w:frame="0"/>
              <w:left w:val="single" w:color="2c2c2c" w:sz="8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Godziny zaj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2386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Poniedzia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ek</w:t>
            </w:r>
          </w:p>
        </w:tc>
        <w:tc>
          <w:tcPr>
            <w:tcW w:type="dxa" w:w="2387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Wtorek</w:t>
            </w:r>
          </w:p>
        </w:tc>
        <w:tc>
          <w:tcPr>
            <w:tcW w:type="dxa" w:w="2386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roda</w:t>
            </w:r>
          </w:p>
        </w:tc>
        <w:tc>
          <w:tcPr>
            <w:tcW w:type="dxa" w:w="2386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Czwartek</w:t>
            </w:r>
          </w:p>
        </w:tc>
        <w:tc>
          <w:tcPr>
            <w:tcW w:type="dxa" w:w="2388"/>
            <w:tcBorders>
              <w:top w:val="single" w:color="2c2c2c" w:sz="8" w:space="0" w:shadow="0" w:frame="0"/>
              <w:left w:val="single" w:color="2c2c2c" w:sz="2" w:space="0" w:shadow="0" w:frame="0"/>
              <w:bottom w:val="single" w:color="000000" w:sz="4" w:space="0" w:shadow="0" w:frame="0"/>
              <w:right w:val="single" w:color="2c2c2c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Pi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</w:rPr>
              <w:t>tek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12.30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13.30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Zabawy przy muzyce </w:t>
            </w:r>
            <w:r>
              <w:rPr>
                <w:shd w:val="nil" w:color="auto" w:fill="auto"/>
                <w:rtl w:val="0"/>
                <w:lang w:val="en-US"/>
              </w:rPr>
              <w:t>„</w:t>
            </w:r>
            <w:r>
              <w:rPr>
                <w:shd w:val="nil" w:color="auto" w:fill="auto"/>
                <w:rtl w:val="0"/>
                <w:lang w:val="en-US"/>
              </w:rPr>
              <w:t>Ruch i rytm</w:t>
            </w:r>
            <w:r>
              <w:rPr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Obiad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Zabawy integracyjne</w:t>
            </w:r>
          </w:p>
          <w:p>
            <w:pPr>
              <w:pStyle w:val="Treś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Obiad</w:t>
            </w:r>
          </w:p>
        </w:tc>
      </w:tr>
      <w:tr>
        <w:tblPrEx>
          <w:shd w:val="clear" w:color="auto" w:fill="ced7e7"/>
        </w:tblPrEx>
        <w:trPr>
          <w:trHeight w:val="686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13.30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14.00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 A"/>
            </w:pPr>
            <w:r>
              <w:rPr>
                <w:shd w:val="nil" w:color="auto" w:fill="auto"/>
                <w:rtl w:val="0"/>
                <w:lang w:val="en-US"/>
              </w:rPr>
              <w:t>Obiad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Odrabianie zada</w:t>
            </w:r>
            <w:r>
              <w:rPr>
                <w:shd w:val="nil" w:color="auto" w:fill="auto"/>
                <w:rtl w:val="0"/>
                <w:lang w:val="en-US"/>
              </w:rPr>
              <w:t xml:space="preserve">ń </w:t>
            </w:r>
          </w:p>
          <w:p>
            <w:pPr>
              <w:pStyle w:val="Treść A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domowych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</w:pPr>
            <w:r>
              <w:rPr>
                <w:shd w:val="nil" w:color="auto" w:fill="auto"/>
                <w:rtl w:val="0"/>
                <w:lang w:val="en-US"/>
              </w:rPr>
              <w:t>Obiad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</w:pPr>
            <w:r>
              <w:rPr>
                <w:shd w:val="nil" w:color="auto" w:fill="auto"/>
                <w:rtl w:val="0"/>
                <w:lang w:val="en-US"/>
              </w:rPr>
              <w:t>Obiad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</w:pPr>
            <w:r>
              <w:rPr>
                <w:shd w:val="nil" w:color="auto" w:fill="auto"/>
                <w:rtl w:val="0"/>
                <w:lang w:val="en-US"/>
              </w:rPr>
              <w:t>Zaj</w:t>
            </w:r>
            <w:r>
              <w:rPr>
                <w:shd w:val="nil" w:color="auto" w:fill="auto"/>
                <w:rtl w:val="0"/>
                <w:lang w:val="en-US"/>
              </w:rPr>
              <w:t>ę</w:t>
            </w:r>
            <w:r>
              <w:rPr>
                <w:shd w:val="nil" w:color="auto" w:fill="auto"/>
                <w:rtl w:val="0"/>
                <w:lang w:val="en-US"/>
              </w:rPr>
              <w:t>cia programowe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 A"/>
              <w:widowControl w:val="0"/>
              <w:suppressAutoHyphens w:val="1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14.00 - 15.00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shd w:val="nil" w:color="auto" w:fill="auto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Odrabianie zada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domowych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kern w:val="3"/>
                <w:shd w:val="nil" w:color="auto" w:fill="auto"/>
                <w:rtl w:val="0"/>
                <w:lang w:val="en-US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„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 xml:space="preserve">W 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ś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 xml:space="preserve">wiecie bajek 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i ba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ś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ni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”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-s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ł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uchowiska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Zabawy ruchowe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(korytarz, boisko)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Zaj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cia programowe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Odrabianie zada</w:t>
            </w:r>
            <w:r>
              <w:rPr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shd w:val="nil" w:color="auto" w:fill="auto"/>
                <w:rtl w:val="0"/>
                <w:lang w:val="en-US"/>
              </w:rPr>
              <w:t>domowych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Zaj</w:t>
            </w:r>
            <w:r>
              <w:rPr>
                <w:shd w:val="nil" w:color="auto" w:fill="auto"/>
                <w:rtl w:val="0"/>
                <w:lang w:val="en-US"/>
              </w:rPr>
              <w:t>ę</w:t>
            </w:r>
            <w:r>
              <w:rPr>
                <w:shd w:val="nil" w:color="auto" w:fill="auto"/>
                <w:rtl w:val="0"/>
                <w:lang w:val="en-US"/>
              </w:rPr>
              <w:t xml:space="preserve">cia czytelnicze </w:t>
            </w:r>
            <w:r>
              <w:rPr>
                <w:shd w:val="nil" w:color="auto" w:fill="auto"/>
                <w:rtl w:val="0"/>
                <w:lang w:val="en-US"/>
              </w:rPr>
              <w:t>„</w:t>
            </w:r>
            <w:r>
              <w:rPr>
                <w:shd w:val="nil" w:color="auto" w:fill="auto"/>
                <w:rtl w:val="0"/>
                <w:lang w:val="en-US"/>
              </w:rPr>
              <w:t>Pos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uchaj, poczytaj..</w:t>
            </w:r>
            <w:r>
              <w:rPr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Odrabianie zada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domowych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Zaj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cia programowe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Zabawy ruchowe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(korytarz, boisko)</w:t>
            </w:r>
          </w:p>
        </w:tc>
      </w:tr>
      <w:tr>
        <w:tblPrEx>
          <w:shd w:val="clear" w:color="auto" w:fill="ced7e7"/>
        </w:tblPrEx>
        <w:trPr>
          <w:trHeight w:val="1263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 A"/>
              <w:widowControl w:val="0"/>
              <w:suppressAutoHyphens w:val="1"/>
            </w:pPr>
            <w:r>
              <w:rPr>
                <w:b w:val="1"/>
                <w:bCs w:val="1"/>
                <w:kern w:val="3"/>
                <w:shd w:val="nil" w:color="auto" w:fill="auto"/>
                <w:rtl w:val="0"/>
                <w:lang w:val="en-US"/>
              </w:rPr>
              <w:t>15.00 - 16.00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shd w:val="nil" w:color="auto" w:fill="auto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Zabawy ruchowe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(korytarz, boisko)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„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M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ł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ody artysta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”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-zaj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ę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cia plastyczne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Zabawy ruchowe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(korytarz, boisko)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Zabawy ruchowe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(korytarz, boisko)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 A"/>
              <w:widowControl w:val="0"/>
              <w:suppressAutoHyphens w:val="1"/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W Akademii Filmowej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16.00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17.00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Gry planszowe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Zabawy w k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ą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cikach zainteresowa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ń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Zabawy relaksacyjne</w:t>
            </w:r>
          </w:p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  <w:rPr>
                <w:shd w:val="nil" w:color="auto" w:fill="auto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Zabawy konstrukcyjne,</w:t>
            </w:r>
          </w:p>
          <w:p>
            <w:pPr>
              <w:pStyle w:val="Treść A"/>
              <w:widowControl w:val="0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budowle z klock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ó</w:t>
            </w:r>
            <w:r>
              <w:rPr>
                <w:kern w:val="3"/>
                <w:shd w:val="nil" w:color="auto" w:fill="auto"/>
                <w:rtl w:val="0"/>
                <w:lang w:val="en-US"/>
              </w:rPr>
              <w:t>w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uppressAutoHyphens w:val="1"/>
            </w:pPr>
            <w:r>
              <w:rPr>
                <w:kern w:val="3"/>
                <w:shd w:val="nil" w:color="auto" w:fill="auto"/>
                <w:rtl w:val="0"/>
                <w:lang w:val="en-US"/>
              </w:rPr>
              <w:t>Gry i zabawy stolikowe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ind w:left="540" w:hanging="540"/>
      </w:pPr>
    </w:p>
    <w:p>
      <w:pPr>
        <w:pStyle w:val="Standard"/>
        <w:ind w:left="432" w:hanging="432"/>
      </w:pPr>
    </w:p>
    <w:p>
      <w:pPr>
        <w:pStyle w:val="Standard"/>
        <w:ind w:left="324" w:hanging="324"/>
      </w:pPr>
    </w:p>
    <w:p>
      <w:pPr>
        <w:pStyle w:val="Standard"/>
        <w:ind w:left="216" w:hanging="216"/>
      </w:pPr>
    </w:p>
    <w:p>
      <w:pPr>
        <w:pStyle w:val="Standard"/>
      </w:pPr>
    </w:p>
    <w:p>
      <w:pPr>
        <w:pStyle w:val="Standard"/>
      </w:pPr>
      <w:r>
        <w:rPr>
          <w:sz w:val="26"/>
          <w:szCs w:val="26"/>
          <w:rtl w:val="0"/>
        </w:rPr>
        <w:t>Plan zaj</w:t>
      </w:r>
      <w:r>
        <w:rPr>
          <w:sz w:val="26"/>
          <w:szCs w:val="26"/>
          <w:rtl w:val="0"/>
        </w:rPr>
        <w:t xml:space="preserve">ęć </w:t>
      </w:r>
      <w:r>
        <w:rPr>
          <w:sz w:val="26"/>
          <w:szCs w:val="26"/>
          <w:rtl w:val="0"/>
        </w:rPr>
        <w:t>mo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si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</w:rPr>
        <w:t>zmienia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z powodu wycieczek, wyj</w:t>
      </w:r>
      <w:r>
        <w:rPr>
          <w:sz w:val="26"/>
          <w:szCs w:val="26"/>
          <w:rtl w:val="0"/>
        </w:rPr>
        <w:t xml:space="preserve">ść </w:t>
      </w:r>
      <w:r>
        <w:rPr>
          <w:sz w:val="26"/>
          <w:szCs w:val="26"/>
          <w:rtl w:val="0"/>
        </w:rPr>
        <w:t>klasowych, nieobecno</w:t>
      </w:r>
      <w:r>
        <w:rPr>
          <w:sz w:val="26"/>
          <w:szCs w:val="26"/>
          <w:rtl w:val="0"/>
        </w:rPr>
        <w:t>ś</w:t>
      </w:r>
      <w:r>
        <w:rPr>
          <w:sz w:val="26"/>
          <w:szCs w:val="26"/>
          <w:rtl w:val="0"/>
        </w:rPr>
        <w:t>ci nauczycieli, zaj</w:t>
      </w:r>
      <w:r>
        <w:rPr>
          <w:sz w:val="26"/>
          <w:szCs w:val="26"/>
          <w:rtl w:val="0"/>
        </w:rPr>
        <w:t xml:space="preserve">ęć </w:t>
      </w:r>
      <w:r>
        <w:rPr>
          <w:sz w:val="26"/>
          <w:szCs w:val="26"/>
          <w:rtl w:val="0"/>
        </w:rPr>
        <w:t>dodatkowych, warunk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w atmosferycznych lub innych okoliczno</w:t>
      </w:r>
      <w:r>
        <w:rPr>
          <w:sz w:val="26"/>
          <w:szCs w:val="26"/>
          <w:rtl w:val="0"/>
        </w:rPr>
        <w:t>ś</w:t>
      </w:r>
      <w:r>
        <w:rPr>
          <w:sz w:val="26"/>
          <w:szCs w:val="26"/>
          <w:rtl w:val="0"/>
        </w:rPr>
        <w:t>ci niezale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nych od osoby prowadz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cej zaj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  <w:lang w:val="it-IT"/>
        </w:rPr>
        <w:t>cia.</w:t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 A">
    <w:name w:val="Treść A A"/>
    <w:next w:val="Treść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